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3E" w:rsidRDefault="0070573E" w:rsidP="0070573E">
      <w:pPr>
        <w:pStyle w:val="AralkYok"/>
        <w:jc w:val="center"/>
        <w:rPr>
          <w:b/>
          <w:color w:val="FF0000"/>
        </w:rPr>
      </w:pPr>
      <w:r>
        <w:rPr>
          <w:b/>
          <w:color w:val="FF0000"/>
        </w:rPr>
        <w:t>MEHMET AKİF İNAN İLKOKULU</w:t>
      </w:r>
    </w:p>
    <w:p w:rsidR="0070573E" w:rsidRDefault="0070573E" w:rsidP="0070573E">
      <w:pPr>
        <w:pStyle w:val="AralkYok"/>
        <w:jc w:val="center"/>
        <w:rPr>
          <w:b/>
          <w:color w:val="FF0000"/>
        </w:rPr>
      </w:pPr>
      <w:r>
        <w:rPr>
          <w:b/>
          <w:color w:val="FF0000"/>
        </w:rPr>
        <w:t xml:space="preserve">KIRTASİYE MALZEME ALIMI TEKNİK ŞARTNAMESİ </w:t>
      </w:r>
    </w:p>
    <w:p w:rsidR="0070573E" w:rsidRDefault="0070573E" w:rsidP="0070573E">
      <w:pPr>
        <w:pStyle w:val="AralkYok"/>
        <w:jc w:val="center"/>
        <w:rPr>
          <w:b/>
          <w:color w:val="FF0000"/>
        </w:rPr>
      </w:pPr>
      <w:r>
        <w:rPr>
          <w:b/>
          <w:color w:val="FF0000"/>
        </w:rPr>
        <w:t>( 10 KALEM KIRTASİYE MALZEME ALIMI TEKNİK ŞARTNAMESİ )</w:t>
      </w:r>
    </w:p>
    <w:p w:rsidR="0070573E" w:rsidRDefault="0070573E" w:rsidP="0070573E">
      <w:pPr>
        <w:pStyle w:val="AralkYok"/>
        <w:jc w:val="center"/>
        <w:rPr>
          <w:b/>
          <w:color w:val="FF0000"/>
        </w:rPr>
      </w:pPr>
    </w:p>
    <w:p w:rsidR="0070573E" w:rsidRDefault="0070573E" w:rsidP="0070573E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A4 FOTOKOPİ </w:t>
      </w:r>
      <w:r w:rsidR="004F0C36">
        <w:rPr>
          <w:b/>
          <w:color w:val="FF0000"/>
        </w:rPr>
        <w:t>KÂĞIDI</w:t>
      </w:r>
    </w:p>
    <w:p w:rsidR="0070573E" w:rsidRDefault="008C1B02" w:rsidP="006941C1">
      <w:pPr>
        <w:pStyle w:val="AralkYok"/>
        <w:rPr>
          <w:rFonts w:ascii="Times New Roman TUR" w:hAnsi="Times New Roman TUR" w:cs="Times New Roman TUR"/>
        </w:rPr>
      </w:pPr>
      <w:r w:rsidRPr="00631536">
        <w:rPr>
          <w:rFonts w:ascii="Times New Roman TUR" w:hAnsi="Times New Roman TUR" w:cs="Times New Roman TUR"/>
        </w:rPr>
        <w:t>• Ebatları 210x297mm olmalıdır.</w:t>
      </w:r>
      <w:r w:rsidR="006941C1">
        <w:rPr>
          <w:rFonts w:ascii="Times New Roman TUR" w:hAnsi="Times New Roman TUR" w:cs="Times New Roman TUR"/>
        </w:rPr>
        <w:t xml:space="preserve"> </w:t>
      </w:r>
      <w:bookmarkStart w:id="0" w:name="_GoBack"/>
      <w:bookmarkEnd w:id="0"/>
      <w:r w:rsidRPr="00631536">
        <w:rPr>
          <w:rFonts w:ascii="Times New Roman TUR" w:hAnsi="Times New Roman TUR" w:cs="Times New Roman TUR"/>
        </w:rPr>
        <w:t>Boyut toleransı ende ve boyda +0,5mm olacaktır.</w:t>
      </w:r>
      <w:r w:rsidRPr="00631536">
        <w:rPr>
          <w:rFonts w:ascii="Times New Roman TUR" w:hAnsi="Times New Roman TUR" w:cs="Times New Roman TUR"/>
        </w:rPr>
        <w:br/>
        <w:t xml:space="preserve">• </w:t>
      </w:r>
      <w:proofErr w:type="gramStart"/>
      <w:r w:rsidRPr="00631536">
        <w:rPr>
          <w:rFonts w:ascii="Times New Roman TUR" w:hAnsi="Times New Roman TUR" w:cs="Times New Roman TUR"/>
        </w:rPr>
        <w:t>Kağıtlar</w:t>
      </w:r>
      <w:proofErr w:type="gramEnd"/>
      <w:r w:rsidRPr="00631536">
        <w:rPr>
          <w:rFonts w:ascii="Times New Roman TUR" w:hAnsi="Times New Roman TUR" w:cs="Times New Roman TUR"/>
        </w:rPr>
        <w:t xml:space="preserve"> 1.sınıf hamur kağıttan 80gr ağırlığında olmalıdır.</w:t>
      </w:r>
      <w:r w:rsidRPr="00631536">
        <w:rPr>
          <w:rFonts w:ascii="Times New Roman TUR" w:hAnsi="Times New Roman TUR" w:cs="Times New Roman TUR"/>
        </w:rPr>
        <w:br/>
        <w:t>• Her paket içinde 500 adet olmalıdır.</w:t>
      </w:r>
      <w:r w:rsidRPr="00631536">
        <w:rPr>
          <w:rFonts w:ascii="Times New Roman TUR" w:hAnsi="Times New Roman TUR" w:cs="Times New Roman TUR"/>
        </w:rPr>
        <w:br/>
        <w:t xml:space="preserve">• </w:t>
      </w:r>
      <w:proofErr w:type="gramStart"/>
      <w:r w:rsidRPr="00631536">
        <w:rPr>
          <w:rFonts w:ascii="Times New Roman TUR" w:hAnsi="Times New Roman TUR" w:cs="Times New Roman TUR"/>
        </w:rPr>
        <w:t>Kağıtların</w:t>
      </w:r>
      <w:proofErr w:type="gramEnd"/>
      <w:r w:rsidRPr="00631536">
        <w:rPr>
          <w:rFonts w:ascii="Times New Roman TUR" w:hAnsi="Times New Roman TUR" w:cs="Times New Roman TUR"/>
        </w:rPr>
        <w:t xml:space="preserve"> köşe açıları 90 derece olmalıdır.</w:t>
      </w:r>
      <w:r w:rsidRPr="00631536">
        <w:rPr>
          <w:rFonts w:ascii="Times New Roman TUR" w:hAnsi="Times New Roman TUR" w:cs="Times New Roman TUR"/>
        </w:rPr>
        <w:br/>
        <w:t>• Mürekkebi dağıtmamalıdır.</w:t>
      </w:r>
      <w:r w:rsidRPr="00631536">
        <w:rPr>
          <w:rFonts w:ascii="Times New Roman TUR" w:hAnsi="Times New Roman TUR" w:cs="Times New Roman TUR"/>
        </w:rPr>
        <w:br/>
        <w:t>• Çift yüz bas</w:t>
      </w:r>
      <w:r w:rsidR="0097389C">
        <w:rPr>
          <w:rFonts w:ascii="Times New Roman TUR" w:hAnsi="Times New Roman TUR" w:cs="Times New Roman TUR"/>
        </w:rPr>
        <w:t>kılarda problem yaşatmamalıdır.</w:t>
      </w:r>
      <w:r w:rsidRPr="00631536">
        <w:rPr>
          <w:rFonts w:ascii="Times New Roman TUR" w:hAnsi="Times New Roman TUR" w:cs="Times New Roman TUR"/>
        </w:rPr>
        <w:br/>
        <w:t>• Saf beyaz renkte olmalıdır.</w:t>
      </w:r>
      <w:r w:rsidR="00805FAA">
        <w:rPr>
          <w:rFonts w:ascii="Times New Roman TUR" w:hAnsi="Times New Roman TUR" w:cs="Times New Roman TUR"/>
        </w:rPr>
        <w:t xml:space="preserve"> </w:t>
      </w:r>
      <w:r w:rsidRPr="00631536">
        <w:rPr>
          <w:rFonts w:ascii="Times New Roman TUR" w:hAnsi="Times New Roman TUR" w:cs="Times New Roman TUR"/>
        </w:rPr>
        <w:t xml:space="preserve">Ambalajlardaki </w:t>
      </w:r>
      <w:proofErr w:type="gramStart"/>
      <w:r w:rsidRPr="00631536">
        <w:rPr>
          <w:rFonts w:ascii="Times New Roman TUR" w:hAnsi="Times New Roman TUR" w:cs="Times New Roman TUR"/>
        </w:rPr>
        <w:t>kağıtlar</w:t>
      </w:r>
      <w:proofErr w:type="gramEnd"/>
      <w:r w:rsidRPr="00631536">
        <w:rPr>
          <w:rFonts w:ascii="Times New Roman TUR" w:hAnsi="Times New Roman TUR" w:cs="Times New Roman TUR"/>
        </w:rPr>
        <w:t xml:space="preserve"> arasında gözle far</w:t>
      </w:r>
      <w:r w:rsidR="00805FAA">
        <w:rPr>
          <w:rFonts w:ascii="Times New Roman TUR" w:hAnsi="Times New Roman TUR" w:cs="Times New Roman TUR"/>
        </w:rPr>
        <w:t>k</w:t>
      </w:r>
      <w:r w:rsidRPr="00631536">
        <w:rPr>
          <w:rFonts w:ascii="Times New Roman TUR" w:hAnsi="Times New Roman TUR" w:cs="Times New Roman TUR"/>
        </w:rPr>
        <w:t xml:space="preserve"> edilebilir derecede beyazlık farklılıkları olmamalıdır.</w:t>
      </w:r>
      <w:r w:rsidRPr="00631536">
        <w:rPr>
          <w:rFonts w:ascii="Times New Roman TUR" w:hAnsi="Times New Roman TUR" w:cs="Times New Roman TUR"/>
        </w:rPr>
        <w:br/>
        <w:t xml:space="preserve">• </w:t>
      </w:r>
      <w:proofErr w:type="gramStart"/>
      <w:r w:rsidRPr="00631536">
        <w:rPr>
          <w:rFonts w:ascii="Times New Roman TUR" w:hAnsi="Times New Roman TUR" w:cs="Times New Roman TUR"/>
        </w:rPr>
        <w:t>Kağıtlar</w:t>
      </w:r>
      <w:proofErr w:type="gramEnd"/>
      <w:r w:rsidRPr="00631536">
        <w:rPr>
          <w:rFonts w:ascii="Times New Roman TUR" w:hAnsi="Times New Roman TUR" w:cs="Times New Roman TUR"/>
        </w:rPr>
        <w:t xml:space="preserve"> arasında ince/kalın gibi farklılıklar olmamalıdır.</w:t>
      </w:r>
      <w:r w:rsidRPr="00631536">
        <w:rPr>
          <w:rFonts w:ascii="Times New Roman TUR" w:hAnsi="Times New Roman TUR" w:cs="Times New Roman TUR"/>
        </w:rPr>
        <w:br/>
        <w:t xml:space="preserve">• Fotokopi </w:t>
      </w:r>
      <w:proofErr w:type="gramStart"/>
      <w:r w:rsidRPr="00631536">
        <w:rPr>
          <w:rFonts w:ascii="Times New Roman TUR" w:hAnsi="Times New Roman TUR" w:cs="Times New Roman TUR"/>
        </w:rPr>
        <w:t>kağıtlarında</w:t>
      </w:r>
      <w:proofErr w:type="gramEnd"/>
      <w:r w:rsidRPr="00631536">
        <w:rPr>
          <w:rFonts w:ascii="Times New Roman TUR" w:hAnsi="Times New Roman TUR" w:cs="Times New Roman TUR"/>
        </w:rPr>
        <w:t xml:space="preserve"> toz, kir, leke, benek, yırtık, delik, kırışıklık, buruşukluk, katlanma, kıvrılma, </w:t>
      </w:r>
      <w:proofErr w:type="spellStart"/>
      <w:r w:rsidRPr="00631536">
        <w:rPr>
          <w:rFonts w:ascii="Times New Roman TUR" w:hAnsi="Times New Roman TUR" w:cs="Times New Roman TUR"/>
        </w:rPr>
        <w:t>potlaşma</w:t>
      </w:r>
      <w:proofErr w:type="spellEnd"/>
      <w:r w:rsidRPr="00631536">
        <w:rPr>
          <w:rFonts w:ascii="Times New Roman TUR" w:hAnsi="Times New Roman TUR" w:cs="Times New Roman TUR"/>
        </w:rPr>
        <w:t>, birbirine yapışma, rutubetlenme vb. kusur</w:t>
      </w:r>
      <w:r w:rsidR="00805FAA">
        <w:rPr>
          <w:rFonts w:ascii="Times New Roman TUR" w:hAnsi="Times New Roman TUR" w:cs="Times New Roman TUR"/>
        </w:rPr>
        <w:t>lar bulunmayacaktır. Fotokopi</w:t>
      </w:r>
      <w:r w:rsidRPr="00631536">
        <w:rPr>
          <w:rFonts w:ascii="Times New Roman TUR" w:hAnsi="Times New Roman TUR" w:cs="Times New Roman TUR"/>
        </w:rPr>
        <w:t xml:space="preserve"> </w:t>
      </w:r>
      <w:proofErr w:type="gramStart"/>
      <w:r w:rsidRPr="00631536">
        <w:rPr>
          <w:rFonts w:ascii="Times New Roman TUR" w:hAnsi="Times New Roman TUR" w:cs="Times New Roman TUR"/>
        </w:rPr>
        <w:t>kağıtları</w:t>
      </w:r>
      <w:proofErr w:type="gramEnd"/>
      <w:r w:rsidRPr="00631536">
        <w:rPr>
          <w:rFonts w:ascii="Times New Roman TUR" w:hAnsi="Times New Roman TUR" w:cs="Times New Roman TUR"/>
        </w:rPr>
        <w:t xml:space="preserve"> ve ambalajlarında görünüş ve </w:t>
      </w:r>
      <w:proofErr w:type="spellStart"/>
      <w:r w:rsidRPr="00631536">
        <w:rPr>
          <w:rFonts w:ascii="Times New Roman TUR" w:hAnsi="Times New Roman TUR" w:cs="Times New Roman TUR"/>
        </w:rPr>
        <w:t>kullanışlığını</w:t>
      </w:r>
      <w:proofErr w:type="spellEnd"/>
      <w:r w:rsidRPr="00631536">
        <w:rPr>
          <w:rFonts w:ascii="Times New Roman TUR" w:hAnsi="Times New Roman TUR" w:cs="Times New Roman TUR"/>
        </w:rPr>
        <w:t xml:space="preserve"> etkileyecek diğer yapı, malzeme ve işçilik kusurları bulunmayacaktır.</w:t>
      </w:r>
      <w:r w:rsidRPr="00631536">
        <w:rPr>
          <w:rFonts w:ascii="Times New Roman TUR" w:hAnsi="Times New Roman TUR" w:cs="Times New Roman TUR"/>
        </w:rPr>
        <w:br/>
        <w:t xml:space="preserve">• Fotokopi </w:t>
      </w:r>
      <w:proofErr w:type="gramStart"/>
      <w:r w:rsidRPr="00631536">
        <w:rPr>
          <w:rFonts w:ascii="Times New Roman TUR" w:hAnsi="Times New Roman TUR" w:cs="Times New Roman TUR"/>
        </w:rPr>
        <w:t>kağıtları</w:t>
      </w:r>
      <w:proofErr w:type="gramEnd"/>
      <w:r w:rsidRPr="00631536">
        <w:rPr>
          <w:rFonts w:ascii="Times New Roman TUR" w:hAnsi="Times New Roman TUR" w:cs="Times New Roman TUR"/>
        </w:rPr>
        <w:t xml:space="preserve"> %100 beyazlatılmış kimyasal selülozdan üretilmiş olacak, geri kazanılmış kağıt elyafı ile </w:t>
      </w:r>
      <w:proofErr w:type="spellStart"/>
      <w:r w:rsidRPr="00631536">
        <w:rPr>
          <w:rFonts w:ascii="Times New Roman TUR" w:hAnsi="Times New Roman TUR" w:cs="Times New Roman TUR"/>
        </w:rPr>
        <w:t>mekaniksel</w:t>
      </w:r>
      <w:proofErr w:type="spellEnd"/>
      <w:r w:rsidRPr="00631536">
        <w:rPr>
          <w:rFonts w:ascii="Times New Roman TUR" w:hAnsi="Times New Roman TUR" w:cs="Times New Roman TUR"/>
        </w:rPr>
        <w:t xml:space="preserve"> odun hamuru ihtiva etmeyecektir.</w:t>
      </w:r>
      <w:r w:rsidRPr="00631536">
        <w:rPr>
          <w:rFonts w:ascii="Times New Roman TUR" w:hAnsi="Times New Roman TUR" w:cs="Times New Roman TUR"/>
        </w:rPr>
        <w:br/>
        <w:t>• Siparişe takiben teslimat sonrası, kullanım esnası</w:t>
      </w:r>
      <w:r w:rsidR="00805FAA">
        <w:rPr>
          <w:rFonts w:ascii="Times New Roman TUR" w:hAnsi="Times New Roman TUR" w:cs="Times New Roman TUR"/>
        </w:rPr>
        <w:t xml:space="preserve">nda yukarıdaki şartlara uymayan </w:t>
      </w:r>
      <w:r w:rsidRPr="00631536">
        <w:rPr>
          <w:rFonts w:ascii="Times New Roman TUR" w:hAnsi="Times New Roman TUR" w:cs="Times New Roman TUR"/>
        </w:rPr>
        <w:t xml:space="preserve">uygun olmayan </w:t>
      </w:r>
      <w:proofErr w:type="gramStart"/>
      <w:r w:rsidRPr="00631536">
        <w:rPr>
          <w:rFonts w:ascii="Times New Roman TUR" w:hAnsi="Times New Roman TUR" w:cs="Times New Roman TUR"/>
        </w:rPr>
        <w:t>kağıtlar</w:t>
      </w:r>
      <w:proofErr w:type="gramEnd"/>
      <w:r w:rsidRPr="00631536">
        <w:rPr>
          <w:rFonts w:ascii="Times New Roman TUR" w:hAnsi="Times New Roman TUR" w:cs="Times New Roman TUR"/>
        </w:rPr>
        <w:t xml:space="preserve"> tutanakla tespit edilerek yüklenici firmaca he</w:t>
      </w:r>
      <w:r w:rsidR="00805FAA">
        <w:rPr>
          <w:rFonts w:ascii="Times New Roman TUR" w:hAnsi="Times New Roman TUR" w:cs="Times New Roman TUR"/>
        </w:rPr>
        <w:t>rhangi bir ü</w:t>
      </w:r>
      <w:r w:rsidRPr="00631536">
        <w:rPr>
          <w:rFonts w:ascii="Times New Roman TUR" w:hAnsi="Times New Roman TUR" w:cs="Times New Roman TUR"/>
        </w:rPr>
        <w:t>cret talep edilmeden değiştirilecektir.</w:t>
      </w:r>
      <w:r w:rsidRPr="00631536">
        <w:rPr>
          <w:rFonts w:ascii="Times New Roman TUR" w:hAnsi="Times New Roman TUR" w:cs="Times New Roman TUR"/>
        </w:rPr>
        <w:br/>
        <w:t>• İsteklilerden tekliflere ait numune istenecek olup, değerlendirme teknik şartname ve numuneye göre yapılacaktır.</w:t>
      </w:r>
    </w:p>
    <w:p w:rsidR="00631536" w:rsidRPr="00631536" w:rsidRDefault="00631536" w:rsidP="0070573E">
      <w:pPr>
        <w:pStyle w:val="AralkYok"/>
      </w:pPr>
    </w:p>
    <w:p w:rsidR="008D5707" w:rsidRDefault="0070573E" w:rsidP="0070573E">
      <w:pPr>
        <w:pStyle w:val="AralkYok"/>
        <w:rPr>
          <w:b/>
          <w:color w:val="FF0000"/>
        </w:rPr>
      </w:pPr>
      <w:r>
        <w:rPr>
          <w:b/>
          <w:color w:val="FF0000"/>
        </w:rPr>
        <w:t>SINIF DEFTERİ</w:t>
      </w:r>
    </w:p>
    <w:p w:rsidR="00C87847" w:rsidRPr="00C87847" w:rsidRDefault="008D5707" w:rsidP="00C87847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631536">
        <w:rPr>
          <w:sz w:val="22"/>
          <w:szCs w:val="22"/>
        </w:rPr>
        <w:t>• Kapak türü sert, boyutu büyük, kâğıt boyutu A4 olmalıdır.</w:t>
      </w:r>
      <w:r w:rsidRPr="00631536">
        <w:rPr>
          <w:sz w:val="22"/>
          <w:szCs w:val="22"/>
        </w:rPr>
        <w:br/>
        <w:t xml:space="preserve">• Sayfa sayısı </w:t>
      </w:r>
      <w:r w:rsidR="004F0C36">
        <w:rPr>
          <w:sz w:val="22"/>
          <w:szCs w:val="22"/>
        </w:rPr>
        <w:t>50 ve üzeri</w:t>
      </w:r>
      <w:r w:rsidR="00953B29" w:rsidRPr="00631536">
        <w:rPr>
          <w:sz w:val="22"/>
          <w:szCs w:val="22"/>
        </w:rPr>
        <w:t xml:space="preserve"> yaprak </w:t>
      </w:r>
      <w:r w:rsidRPr="00631536">
        <w:rPr>
          <w:sz w:val="22"/>
          <w:szCs w:val="22"/>
        </w:rPr>
        <w:t>olmalıdır.</w:t>
      </w:r>
      <w:r w:rsidRPr="00631536">
        <w:rPr>
          <w:sz w:val="22"/>
          <w:szCs w:val="22"/>
        </w:rPr>
        <w:br/>
        <w:t>• İp dikişli zımbalı olmalıdır</w:t>
      </w:r>
    </w:p>
    <w:p w:rsidR="0070573E" w:rsidRDefault="0070573E" w:rsidP="0070573E">
      <w:pPr>
        <w:pStyle w:val="AralkYok"/>
        <w:rPr>
          <w:b/>
          <w:color w:val="FF0000"/>
        </w:rPr>
      </w:pPr>
      <w:r>
        <w:rPr>
          <w:b/>
          <w:color w:val="FF0000"/>
        </w:rPr>
        <w:t>KLASÖR (MAVİ)</w:t>
      </w:r>
    </w:p>
    <w:p w:rsidR="005C1E28" w:rsidRPr="00631536" w:rsidRDefault="005C1E28" w:rsidP="006941C1">
      <w:pPr>
        <w:rPr>
          <w:rFonts w:ascii="Times New Roman TUR" w:hAnsi="Times New Roman TUR" w:cs="Times New Roman TUR"/>
          <w:sz w:val="22"/>
          <w:szCs w:val="22"/>
        </w:rPr>
      </w:pPr>
      <w:r w:rsidRPr="00631536">
        <w:rPr>
          <w:rFonts w:ascii="Times New Roman TUR" w:hAnsi="Times New Roman TUR" w:cs="Times New Roman TUR"/>
          <w:sz w:val="22"/>
          <w:szCs w:val="22"/>
        </w:rPr>
        <w:t>• 28.5x7x32cm (+1cm) ebatlarında olacaktır.</w:t>
      </w:r>
      <w:r w:rsidRPr="00631536">
        <w:rPr>
          <w:rFonts w:ascii="Times New Roman TUR" w:hAnsi="Times New Roman TUR" w:cs="Times New Roman TUR"/>
          <w:sz w:val="22"/>
          <w:szCs w:val="22"/>
        </w:rPr>
        <w:br/>
        <w:t>• Kenarlarında metal koruyucuları olmalıdır.</w:t>
      </w:r>
      <w:r w:rsidRPr="00631536">
        <w:rPr>
          <w:rFonts w:ascii="Times New Roman TUR" w:hAnsi="Times New Roman TUR" w:cs="Times New Roman TUR"/>
          <w:sz w:val="22"/>
          <w:szCs w:val="22"/>
        </w:rPr>
        <w:br/>
        <w:t>• 1.9mm mukavva kalınlığına sahip olmalıdır.</w:t>
      </w:r>
      <w:r w:rsidRPr="00631536">
        <w:rPr>
          <w:rFonts w:ascii="Times New Roman TUR" w:hAnsi="Times New Roman TUR" w:cs="Times New Roman TUR"/>
          <w:sz w:val="22"/>
          <w:szCs w:val="22"/>
        </w:rPr>
        <w:br/>
        <w:t>• Rengi mavi olmalıdır.</w:t>
      </w:r>
      <w:r w:rsidRPr="00631536">
        <w:rPr>
          <w:rFonts w:ascii="Times New Roman TUR" w:hAnsi="Times New Roman TUR" w:cs="Times New Roman TUR"/>
          <w:sz w:val="22"/>
          <w:szCs w:val="22"/>
        </w:rPr>
        <w:br/>
        <w:t>• Sırt bölgesi klasör isminin yazılabilmesi için plastik cepli olmalıdır.</w:t>
      </w:r>
      <w:r w:rsidRPr="00631536">
        <w:rPr>
          <w:rFonts w:ascii="Times New Roman TUR" w:hAnsi="Times New Roman TUR" w:cs="Times New Roman TUR"/>
          <w:sz w:val="22"/>
          <w:szCs w:val="22"/>
        </w:rPr>
        <w:br/>
        <w:t xml:space="preserve">• PP cilt bezinden kaplanmış olmalıdır. Klasörler kollu mekanizmalı ve </w:t>
      </w:r>
      <w:proofErr w:type="spellStart"/>
      <w:r w:rsidRPr="00631536">
        <w:rPr>
          <w:rFonts w:ascii="Times New Roman TUR" w:hAnsi="Times New Roman TUR" w:cs="Times New Roman TUR"/>
          <w:sz w:val="22"/>
          <w:szCs w:val="22"/>
        </w:rPr>
        <w:t>rondolu</w:t>
      </w:r>
      <w:proofErr w:type="spellEnd"/>
      <w:r w:rsidRPr="00631536">
        <w:rPr>
          <w:rFonts w:ascii="Times New Roman TUR" w:hAnsi="Times New Roman TUR" w:cs="Times New Roman TUR"/>
          <w:sz w:val="22"/>
          <w:szCs w:val="22"/>
        </w:rPr>
        <w:t xml:space="preserve"> (kilit sistemi) olmalıdır.</w:t>
      </w:r>
      <w:r w:rsidRPr="00631536">
        <w:rPr>
          <w:rFonts w:ascii="Times New Roman TUR" w:hAnsi="Times New Roman TUR" w:cs="Times New Roman TUR"/>
          <w:sz w:val="22"/>
          <w:szCs w:val="22"/>
        </w:rPr>
        <w:br/>
        <w:t>• Ambalaj açıldığında hatalı, bozuk, k</w:t>
      </w:r>
      <w:r w:rsidR="004F0C36">
        <w:rPr>
          <w:rFonts w:ascii="Times New Roman TUR" w:hAnsi="Times New Roman TUR" w:cs="Times New Roman TUR"/>
          <w:sz w:val="22"/>
          <w:szCs w:val="22"/>
        </w:rPr>
        <w:t>ullanıma uygun olmayan ürünler y</w:t>
      </w:r>
      <w:r w:rsidRPr="00631536">
        <w:rPr>
          <w:rFonts w:ascii="Times New Roman TUR" w:hAnsi="Times New Roman TUR" w:cs="Times New Roman TUR"/>
          <w:sz w:val="22"/>
          <w:szCs w:val="22"/>
        </w:rPr>
        <w:t>üklenici firma tarafından ücretsiz olarak değiştirilmelidir.</w:t>
      </w:r>
    </w:p>
    <w:p w:rsidR="0070573E" w:rsidRDefault="0070573E" w:rsidP="0070573E">
      <w:pPr>
        <w:pStyle w:val="AralkYok"/>
      </w:pPr>
    </w:p>
    <w:p w:rsidR="00953B29" w:rsidRPr="004F0C36" w:rsidRDefault="0070573E" w:rsidP="0070573E">
      <w:pPr>
        <w:pStyle w:val="AralkYok"/>
        <w:rPr>
          <w:b/>
          <w:color w:val="FF0000"/>
        </w:rPr>
      </w:pPr>
      <w:r>
        <w:rPr>
          <w:b/>
          <w:color w:val="FF0000"/>
        </w:rPr>
        <w:t>PANO</w:t>
      </w:r>
      <w:r w:rsidR="00953B29" w:rsidRPr="00631536">
        <w:rPr>
          <w:rFonts w:ascii="Times New Roman TUR" w:hAnsi="Times New Roman TUR" w:cs="Times New Roman TUR"/>
        </w:rPr>
        <w:br/>
        <w:t>• 90*200 cm ebatlarında olacaktır.</w:t>
      </w:r>
    </w:p>
    <w:p w:rsidR="00953B29" w:rsidRPr="00631536" w:rsidRDefault="00953B29" w:rsidP="0070573E">
      <w:pPr>
        <w:pStyle w:val="AralkYok"/>
        <w:rPr>
          <w:rFonts w:ascii="Times New Roman TUR" w:hAnsi="Times New Roman TUR" w:cs="Times New Roman TUR"/>
        </w:rPr>
      </w:pPr>
      <w:r w:rsidRPr="00631536">
        <w:rPr>
          <w:rFonts w:ascii="Times New Roman TUR" w:hAnsi="Times New Roman TUR" w:cs="Times New Roman TUR"/>
        </w:rPr>
        <w:t>• Panonun içindeki kumaş dayanıklı ve içinde sünger olacaktır.</w:t>
      </w:r>
    </w:p>
    <w:p w:rsidR="00631536" w:rsidRPr="00631536" w:rsidRDefault="00631536" w:rsidP="00631536">
      <w:pPr>
        <w:rPr>
          <w:rFonts w:ascii="Times New Roman TUR" w:hAnsi="Times New Roman TUR" w:cs="Times New Roman TUR"/>
          <w:sz w:val="22"/>
          <w:szCs w:val="22"/>
        </w:rPr>
      </w:pPr>
      <w:r w:rsidRPr="00631536">
        <w:rPr>
          <w:rFonts w:ascii="Times New Roman TUR" w:hAnsi="Times New Roman TUR" w:cs="Times New Roman TUR"/>
          <w:sz w:val="22"/>
          <w:szCs w:val="22"/>
        </w:rPr>
        <w:t xml:space="preserve">• Zeminde </w:t>
      </w:r>
      <w:proofErr w:type="spellStart"/>
      <w:r w:rsidRPr="00631536">
        <w:rPr>
          <w:rFonts w:ascii="Times New Roman TUR" w:hAnsi="Times New Roman TUR" w:cs="Times New Roman TUR"/>
          <w:sz w:val="22"/>
          <w:szCs w:val="22"/>
        </w:rPr>
        <w:t>eva</w:t>
      </w:r>
      <w:proofErr w:type="spellEnd"/>
      <w:r w:rsidRPr="00631536">
        <w:rPr>
          <w:rFonts w:ascii="Times New Roman TUR" w:hAnsi="Times New Roman TUR" w:cs="Times New Roman TUR"/>
          <w:sz w:val="22"/>
          <w:szCs w:val="22"/>
        </w:rPr>
        <w:t xml:space="preserve"> kullanılmış olup üzeri dayanıklı çuha kumaşı olmalıdır</w:t>
      </w:r>
    </w:p>
    <w:p w:rsidR="00631536" w:rsidRPr="00631536" w:rsidRDefault="00631536" w:rsidP="00631536">
      <w:pPr>
        <w:rPr>
          <w:rFonts w:ascii="Times New Roman TUR" w:hAnsi="Times New Roman TUR" w:cs="Times New Roman TUR"/>
          <w:sz w:val="22"/>
          <w:szCs w:val="22"/>
        </w:rPr>
      </w:pPr>
      <w:r w:rsidRPr="00631536">
        <w:rPr>
          <w:rFonts w:ascii="Times New Roman TUR" w:hAnsi="Times New Roman TUR" w:cs="Times New Roman TUR"/>
          <w:sz w:val="22"/>
          <w:szCs w:val="22"/>
        </w:rPr>
        <w:t>• Panonu kumaş rengi bordo</w:t>
      </w:r>
      <w:r>
        <w:rPr>
          <w:rFonts w:ascii="Times New Roman TUR" w:hAnsi="Times New Roman TUR" w:cs="Times New Roman TUR"/>
          <w:sz w:val="22"/>
          <w:szCs w:val="22"/>
        </w:rPr>
        <w:t xml:space="preserve"> veya turkuaz</w:t>
      </w:r>
      <w:r w:rsidRPr="00631536">
        <w:rPr>
          <w:rFonts w:ascii="Times New Roman TUR" w:hAnsi="Times New Roman TUR" w:cs="Times New Roman TUR"/>
          <w:sz w:val="22"/>
          <w:szCs w:val="22"/>
        </w:rPr>
        <w:t xml:space="preserve"> olmalı</w:t>
      </w:r>
    </w:p>
    <w:p w:rsidR="00631536" w:rsidRPr="00631536" w:rsidRDefault="00631536" w:rsidP="00631536">
      <w:pPr>
        <w:rPr>
          <w:rFonts w:ascii="Times New Roman TUR" w:hAnsi="Times New Roman TUR" w:cs="Times New Roman TUR"/>
          <w:sz w:val="22"/>
          <w:szCs w:val="22"/>
        </w:rPr>
      </w:pPr>
      <w:r w:rsidRPr="00631536">
        <w:rPr>
          <w:rFonts w:ascii="Times New Roman TUR" w:hAnsi="Times New Roman TUR" w:cs="Times New Roman TUR"/>
          <w:sz w:val="22"/>
          <w:szCs w:val="22"/>
        </w:rPr>
        <w:t>• Panonun çerçevesi alüminyum olmalı</w:t>
      </w:r>
    </w:p>
    <w:p w:rsidR="00631536" w:rsidRDefault="00631536" w:rsidP="0070573E">
      <w:pPr>
        <w:pStyle w:val="AralkYok"/>
        <w:rPr>
          <w:rFonts w:ascii="Times New Roman TUR" w:hAnsi="Times New Roman TUR" w:cs="Times New Roman TUR"/>
        </w:rPr>
      </w:pPr>
      <w:r w:rsidRPr="00631536">
        <w:rPr>
          <w:rFonts w:ascii="Times New Roman TUR" w:hAnsi="Times New Roman TUR" w:cs="Times New Roman TUR"/>
        </w:rPr>
        <w:t xml:space="preserve">• </w:t>
      </w:r>
      <w:r>
        <w:rPr>
          <w:rFonts w:ascii="Times New Roman TUR" w:hAnsi="Times New Roman TUR" w:cs="Times New Roman TUR"/>
        </w:rPr>
        <w:t>Panonun duvara montaj</w:t>
      </w:r>
      <w:r w:rsidRPr="00631536">
        <w:rPr>
          <w:rFonts w:ascii="Times New Roman TUR" w:hAnsi="Times New Roman TUR" w:cs="Times New Roman TUR"/>
        </w:rPr>
        <w:t>ı dört köşedeki plastikten yapılabilmeli</w:t>
      </w:r>
    </w:p>
    <w:p w:rsidR="00631536" w:rsidRDefault="00631536" w:rsidP="0070573E">
      <w:pPr>
        <w:pStyle w:val="AralkYok"/>
        <w:rPr>
          <w:b/>
          <w:color w:val="FF0000"/>
        </w:rPr>
      </w:pPr>
    </w:p>
    <w:p w:rsidR="0070573E" w:rsidRDefault="009345EE" w:rsidP="0070573E">
      <w:pPr>
        <w:pStyle w:val="AralkYok"/>
        <w:rPr>
          <w:b/>
          <w:color w:val="FF0000"/>
        </w:rPr>
      </w:pPr>
      <w:r>
        <w:rPr>
          <w:b/>
          <w:color w:val="FF0000"/>
        </w:rPr>
        <w:t>KURS DEFTERİ</w:t>
      </w:r>
    </w:p>
    <w:p w:rsidR="00953B29" w:rsidRPr="00631536" w:rsidRDefault="00953B29" w:rsidP="00631536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631536">
        <w:rPr>
          <w:sz w:val="22"/>
          <w:szCs w:val="22"/>
        </w:rPr>
        <w:t>• Kapak türü sert, boyutu küçük olmalıdır.</w:t>
      </w:r>
      <w:r w:rsidRPr="00631536">
        <w:rPr>
          <w:sz w:val="22"/>
          <w:szCs w:val="22"/>
        </w:rPr>
        <w:br/>
        <w:t>• Sayfa sayı</w:t>
      </w:r>
      <w:r w:rsidR="004F0C36">
        <w:rPr>
          <w:sz w:val="22"/>
          <w:szCs w:val="22"/>
        </w:rPr>
        <w:t xml:space="preserve">sı 40 ve üzeri </w:t>
      </w:r>
      <w:r w:rsidRPr="00631536">
        <w:rPr>
          <w:sz w:val="22"/>
          <w:szCs w:val="22"/>
        </w:rPr>
        <w:t>yaprak olmalıdır.</w:t>
      </w:r>
      <w:r w:rsidRPr="00631536">
        <w:rPr>
          <w:sz w:val="22"/>
          <w:szCs w:val="22"/>
        </w:rPr>
        <w:br/>
        <w:t>• İp dikişli zımbalı olmalıdır</w:t>
      </w:r>
    </w:p>
    <w:p w:rsidR="0070573E" w:rsidRDefault="0070573E" w:rsidP="0070573E">
      <w:pPr>
        <w:pStyle w:val="AralkYok"/>
      </w:pPr>
    </w:p>
    <w:p w:rsidR="0070573E" w:rsidRDefault="00F54406" w:rsidP="0070573E">
      <w:pPr>
        <w:pStyle w:val="AralkYok"/>
        <w:rPr>
          <w:b/>
          <w:color w:val="FF0000"/>
        </w:rPr>
      </w:pPr>
      <w:r>
        <w:rPr>
          <w:b/>
          <w:color w:val="FF0000"/>
        </w:rPr>
        <w:lastRenderedPageBreak/>
        <w:t>TAHTA KALEMİ</w:t>
      </w:r>
    </w:p>
    <w:p w:rsidR="00631536" w:rsidRPr="00631536" w:rsidRDefault="00631536" w:rsidP="00631536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31536">
        <w:rPr>
          <w:sz w:val="22"/>
          <w:szCs w:val="22"/>
        </w:rPr>
        <w:t>• Ergonomik gövde, doldurulabilir olmalıdır.</w:t>
      </w:r>
    </w:p>
    <w:p w:rsidR="00631536" w:rsidRPr="00631536" w:rsidRDefault="00631536" w:rsidP="00631536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31536">
        <w:rPr>
          <w:sz w:val="22"/>
          <w:szCs w:val="22"/>
        </w:rPr>
        <w:t>• Leke ve iz bırakmaz kolay silinir olmalıdır.</w:t>
      </w:r>
    </w:p>
    <w:p w:rsidR="00631536" w:rsidRPr="00631536" w:rsidRDefault="00631536" w:rsidP="00631536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31536">
        <w:rPr>
          <w:sz w:val="22"/>
          <w:szCs w:val="22"/>
        </w:rPr>
        <w:t>• Hemen kuruyan cinsten olmalıdır.</w:t>
      </w:r>
    </w:p>
    <w:p w:rsidR="00631536" w:rsidRPr="00631536" w:rsidRDefault="00631536" w:rsidP="00631536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31536">
        <w:rPr>
          <w:sz w:val="22"/>
          <w:szCs w:val="22"/>
        </w:rPr>
        <w:t>• Kırmızı</w:t>
      </w:r>
      <w:r w:rsidR="004F0C36">
        <w:rPr>
          <w:sz w:val="22"/>
          <w:szCs w:val="22"/>
        </w:rPr>
        <w:t>, mavi</w:t>
      </w:r>
      <w:r w:rsidRPr="00631536">
        <w:rPr>
          <w:sz w:val="22"/>
          <w:szCs w:val="22"/>
        </w:rPr>
        <w:t xml:space="preserve"> ve siyah renkli olmalıdır.</w:t>
      </w:r>
    </w:p>
    <w:p w:rsidR="0070573E" w:rsidRDefault="0070573E" w:rsidP="0070573E">
      <w:pPr>
        <w:pStyle w:val="AralkYok"/>
      </w:pPr>
    </w:p>
    <w:p w:rsidR="00CB1890" w:rsidRDefault="00CB1890" w:rsidP="00CB1890">
      <w:pPr>
        <w:pStyle w:val="AralkYok"/>
        <w:rPr>
          <w:b/>
          <w:color w:val="FF0000"/>
        </w:rPr>
      </w:pPr>
      <w:r>
        <w:rPr>
          <w:b/>
          <w:color w:val="FF0000"/>
        </w:rPr>
        <w:t>TAHTA SİLGİSİ</w:t>
      </w:r>
    </w:p>
    <w:p w:rsidR="00631536" w:rsidRPr="00631536" w:rsidRDefault="00631536" w:rsidP="00CB1890">
      <w:pPr>
        <w:pStyle w:val="AralkYok"/>
        <w:rPr>
          <w:rFonts w:ascii="Times New Roman TUR" w:hAnsi="Times New Roman TUR" w:cs="Times New Roman TUR"/>
        </w:rPr>
      </w:pPr>
      <w:r w:rsidRPr="00631536">
        <w:rPr>
          <w:rFonts w:ascii="Times New Roman TUR" w:hAnsi="Times New Roman TUR" w:cs="Times New Roman TUR"/>
        </w:rPr>
        <w:t>• Tutacak kısımları plastikten olmalıdır.</w:t>
      </w:r>
      <w:r w:rsidRPr="00631536">
        <w:rPr>
          <w:rFonts w:ascii="Times New Roman TUR" w:hAnsi="Times New Roman TUR" w:cs="Times New Roman TUR"/>
        </w:rPr>
        <w:br/>
        <w:t xml:space="preserve">• Yüzeye </w:t>
      </w:r>
      <w:r>
        <w:rPr>
          <w:rFonts w:ascii="Times New Roman TUR" w:hAnsi="Times New Roman TUR" w:cs="Times New Roman TUR"/>
        </w:rPr>
        <w:t>mıkn</w:t>
      </w:r>
      <w:r w:rsidRPr="00631536">
        <w:rPr>
          <w:rFonts w:ascii="Times New Roman TUR" w:hAnsi="Times New Roman TUR" w:cs="Times New Roman TUR"/>
        </w:rPr>
        <w:t>atıs ile yapışma özelliği olmalıdır.</w:t>
      </w:r>
      <w:r w:rsidRPr="00631536">
        <w:rPr>
          <w:rFonts w:ascii="Times New Roman TUR" w:hAnsi="Times New Roman TUR" w:cs="Times New Roman TUR"/>
        </w:rPr>
        <w:br/>
        <w:t>• En az 10mm kalınlığında doğal keçe kullanılmalıdır.</w:t>
      </w:r>
      <w:r w:rsidRPr="00631536">
        <w:rPr>
          <w:rFonts w:ascii="Times New Roman TUR" w:hAnsi="Times New Roman TUR" w:cs="Times New Roman TUR"/>
        </w:rPr>
        <w:br/>
        <w:t>• Yüzeye zarar vermemelidir.</w:t>
      </w:r>
      <w:r w:rsidRPr="00631536">
        <w:rPr>
          <w:rFonts w:ascii="Times New Roman TUR" w:hAnsi="Times New Roman TUR" w:cs="Times New Roman TUR"/>
        </w:rPr>
        <w:br/>
        <w:t>• Numune üzerinden değerlendirilip karar verilecektir.</w:t>
      </w:r>
    </w:p>
    <w:p w:rsidR="00631536" w:rsidRPr="00631536" w:rsidRDefault="00631536" w:rsidP="00CB1890">
      <w:pPr>
        <w:pStyle w:val="AralkYok"/>
        <w:rPr>
          <w:b/>
          <w:color w:val="FF0000"/>
        </w:rPr>
      </w:pPr>
    </w:p>
    <w:p w:rsidR="003B3E8C" w:rsidRDefault="003B3E8C" w:rsidP="003B3E8C">
      <w:pPr>
        <w:pStyle w:val="AralkYok"/>
        <w:rPr>
          <w:b/>
          <w:color w:val="FF0000"/>
        </w:rPr>
      </w:pPr>
      <w:r>
        <w:rPr>
          <w:b/>
          <w:color w:val="FF0000"/>
        </w:rPr>
        <w:t>ŞEFFAF DOSYA</w:t>
      </w:r>
    </w:p>
    <w:p w:rsidR="00631536" w:rsidRDefault="00631536" w:rsidP="003B3E8C">
      <w:pPr>
        <w:pStyle w:val="AralkYok"/>
        <w:rPr>
          <w:rFonts w:ascii="Times New Roman TUR" w:hAnsi="Times New Roman TUR" w:cs="Times New Roman TUR"/>
        </w:rPr>
      </w:pPr>
      <w:r w:rsidRPr="00631536">
        <w:rPr>
          <w:rFonts w:ascii="Times New Roman TUR" w:hAnsi="Times New Roman TUR" w:cs="Times New Roman TUR"/>
        </w:rPr>
        <w:t xml:space="preserve">• Dosyalar A4 ebadında </w:t>
      </w:r>
      <w:r w:rsidR="004F0C36">
        <w:rPr>
          <w:rFonts w:ascii="Times New Roman TUR" w:hAnsi="Times New Roman TUR" w:cs="Times New Roman TUR"/>
        </w:rPr>
        <w:t>olmalıdır.</w:t>
      </w:r>
      <w:r w:rsidR="004F0C36">
        <w:rPr>
          <w:rFonts w:ascii="Times New Roman TUR" w:hAnsi="Times New Roman TUR" w:cs="Times New Roman TUR"/>
        </w:rPr>
        <w:br/>
        <w:t xml:space="preserve">• Paket içeriği 100 </w:t>
      </w:r>
      <w:r w:rsidRPr="00631536">
        <w:rPr>
          <w:rFonts w:ascii="Times New Roman TUR" w:hAnsi="Times New Roman TUR" w:cs="Times New Roman TUR"/>
        </w:rPr>
        <w:t>adet olmalıdır.</w:t>
      </w:r>
      <w:r w:rsidRPr="00631536">
        <w:rPr>
          <w:rFonts w:ascii="Times New Roman TUR" w:hAnsi="Times New Roman TUR" w:cs="Times New Roman TUR"/>
        </w:rPr>
        <w:br/>
        <w:t>• Dosyalar sağlam yırtılmaya dayanıklı ve şeffaf renksiz olmalıdır</w:t>
      </w:r>
      <w:r w:rsidRPr="00631536">
        <w:rPr>
          <w:rFonts w:ascii="Times New Roman TUR" w:hAnsi="Times New Roman TUR" w:cs="Times New Roman TUR"/>
        </w:rPr>
        <w:br/>
        <w:t xml:space="preserve">• Dosyalar en az 40 </w:t>
      </w:r>
      <w:proofErr w:type="spellStart"/>
      <w:r w:rsidRPr="00631536">
        <w:rPr>
          <w:rFonts w:ascii="Times New Roman TUR" w:hAnsi="Times New Roman TUR" w:cs="Times New Roman TUR"/>
        </w:rPr>
        <w:t>micron</w:t>
      </w:r>
      <w:proofErr w:type="spellEnd"/>
      <w:r w:rsidRPr="00631536">
        <w:rPr>
          <w:rFonts w:ascii="Times New Roman TUR" w:hAnsi="Times New Roman TUR" w:cs="Times New Roman TUR"/>
        </w:rPr>
        <w:t xml:space="preserve"> olmalıdır.</w:t>
      </w:r>
      <w:r w:rsidRPr="00631536">
        <w:rPr>
          <w:rFonts w:ascii="Times New Roman TUR" w:hAnsi="Times New Roman TUR" w:cs="Times New Roman TUR"/>
        </w:rPr>
        <w:br/>
        <w:t>• Numune üzerinden değerlendirilip karar verilecektir.</w:t>
      </w:r>
    </w:p>
    <w:p w:rsidR="00631536" w:rsidRPr="00631536" w:rsidRDefault="00631536" w:rsidP="003B3E8C">
      <w:pPr>
        <w:pStyle w:val="AralkYok"/>
        <w:rPr>
          <w:b/>
          <w:color w:val="FF0000"/>
        </w:rPr>
      </w:pPr>
    </w:p>
    <w:p w:rsidR="003B3E8C" w:rsidRDefault="003B3E8C" w:rsidP="003B3E8C">
      <w:pPr>
        <w:pStyle w:val="AralkYok"/>
        <w:rPr>
          <w:b/>
          <w:color w:val="FF0000"/>
        </w:rPr>
      </w:pPr>
      <w:r>
        <w:rPr>
          <w:b/>
          <w:color w:val="FF0000"/>
        </w:rPr>
        <w:t>MAVİ TELLİ DOSYA</w:t>
      </w:r>
    </w:p>
    <w:p w:rsidR="00631536" w:rsidRPr="00631536" w:rsidRDefault="00631536" w:rsidP="006941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31536">
        <w:rPr>
          <w:sz w:val="22"/>
          <w:szCs w:val="22"/>
        </w:rPr>
        <w:t>• Klasöre takılabilen özellikte olmalıdır.</w:t>
      </w:r>
    </w:p>
    <w:p w:rsidR="00631536" w:rsidRPr="00631536" w:rsidRDefault="00631536" w:rsidP="006941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31536">
        <w:rPr>
          <w:sz w:val="22"/>
          <w:szCs w:val="22"/>
        </w:rPr>
        <w:t>• Ön yüzü 130 mikron buzlu şeffaf olmalıdır.</w:t>
      </w:r>
    </w:p>
    <w:p w:rsidR="00631536" w:rsidRPr="00631536" w:rsidRDefault="00631536" w:rsidP="006941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31536">
        <w:rPr>
          <w:sz w:val="22"/>
          <w:szCs w:val="22"/>
        </w:rPr>
        <w:t>• Arka yüzü 180 mikron mavi renkte olmalıdır.</w:t>
      </w:r>
    </w:p>
    <w:p w:rsidR="00631536" w:rsidRPr="00631536" w:rsidRDefault="00631536" w:rsidP="006941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31536">
        <w:rPr>
          <w:sz w:val="22"/>
          <w:szCs w:val="22"/>
        </w:rPr>
        <w:t>• A4 boyutunda evrak konulabilmelidir.</w:t>
      </w:r>
    </w:p>
    <w:p w:rsidR="00631536" w:rsidRPr="00631536" w:rsidRDefault="00631536" w:rsidP="006941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31536">
        <w:rPr>
          <w:sz w:val="22"/>
          <w:szCs w:val="22"/>
        </w:rPr>
        <w:t>• 235 mm*310 mm ebatlarında, içerisine plastik dosya gömleği konulduğunda gömlek dosyanın dışına çıkmamalıdır.</w:t>
      </w:r>
    </w:p>
    <w:p w:rsidR="00631536" w:rsidRDefault="00631536" w:rsidP="006941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31536">
        <w:rPr>
          <w:sz w:val="22"/>
          <w:szCs w:val="22"/>
        </w:rPr>
        <w:t>• Dosyanın içerisinde kıskaç için telleri olmalıdır</w:t>
      </w:r>
    </w:p>
    <w:p w:rsidR="004F0C36" w:rsidRPr="00631536" w:rsidRDefault="004F0C36" w:rsidP="006941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Paket içeriği 50 adet olmalıdır.</w:t>
      </w:r>
    </w:p>
    <w:p w:rsidR="00631536" w:rsidRDefault="00631536" w:rsidP="003B3E8C">
      <w:pPr>
        <w:pStyle w:val="AralkYok"/>
        <w:rPr>
          <w:b/>
          <w:color w:val="FF0000"/>
        </w:rPr>
      </w:pPr>
    </w:p>
    <w:p w:rsidR="00FC1E77" w:rsidRDefault="00FC1E77" w:rsidP="003B3E8C">
      <w:pPr>
        <w:pStyle w:val="AralkYok"/>
        <w:rPr>
          <w:b/>
          <w:color w:val="FF0000"/>
        </w:rPr>
      </w:pPr>
      <w:r>
        <w:rPr>
          <w:b/>
          <w:color w:val="FF0000"/>
        </w:rPr>
        <w:t>TONER (TK 435)</w:t>
      </w:r>
    </w:p>
    <w:p w:rsidR="00C87847" w:rsidRPr="00C87847" w:rsidRDefault="00C87847" w:rsidP="006941C1">
      <w:pPr>
        <w:contextualSpacing/>
        <w:jc w:val="both"/>
        <w:rPr>
          <w:sz w:val="22"/>
          <w:szCs w:val="22"/>
        </w:rPr>
      </w:pPr>
      <w:r w:rsidRPr="00C87847">
        <w:rPr>
          <w:sz w:val="22"/>
          <w:szCs w:val="22"/>
        </w:rPr>
        <w:t xml:space="preserve">• Tonerler, yeni, orijinal kutularında, ambalajı açılmamış olmak zorundadır. Kesinlikle muadil, dolum veya benzeri olmayacaktır. </w:t>
      </w:r>
    </w:p>
    <w:p w:rsidR="00C87847" w:rsidRPr="00C87847" w:rsidRDefault="00C87847" w:rsidP="006941C1">
      <w:pPr>
        <w:contextualSpacing/>
        <w:jc w:val="both"/>
        <w:rPr>
          <w:sz w:val="22"/>
          <w:szCs w:val="22"/>
        </w:rPr>
      </w:pPr>
      <w:r w:rsidRPr="00C87847">
        <w:rPr>
          <w:sz w:val="22"/>
          <w:szCs w:val="22"/>
        </w:rPr>
        <w:t xml:space="preserve">• Teklif edilen tonerler kurumumuzda kullanılmakta olan yazıcıların birebir orijinal markaya ait üretilmiş ürünleri olmalıdır. </w:t>
      </w:r>
    </w:p>
    <w:p w:rsidR="00C87847" w:rsidRPr="00C87847" w:rsidRDefault="00C87847" w:rsidP="006941C1">
      <w:pPr>
        <w:contextualSpacing/>
        <w:jc w:val="both"/>
        <w:rPr>
          <w:sz w:val="22"/>
          <w:szCs w:val="22"/>
        </w:rPr>
      </w:pPr>
      <w:r w:rsidRPr="00C87847">
        <w:rPr>
          <w:sz w:val="22"/>
          <w:szCs w:val="22"/>
        </w:rPr>
        <w:t>• Tonerlerin kutuları üzerinde ürünün orijinal olduğunu gösteren ve ilk defa kullanıcı tarafından açılabilen emniyet şeritleri aynen aslına uygun olarak bulunmalıdır.</w:t>
      </w:r>
    </w:p>
    <w:p w:rsidR="00C87847" w:rsidRPr="00C87847" w:rsidRDefault="00C87847" w:rsidP="006941C1">
      <w:pPr>
        <w:contextualSpacing/>
        <w:jc w:val="both"/>
        <w:rPr>
          <w:sz w:val="22"/>
          <w:szCs w:val="22"/>
        </w:rPr>
      </w:pPr>
      <w:r w:rsidRPr="00C87847">
        <w:rPr>
          <w:sz w:val="22"/>
          <w:szCs w:val="22"/>
        </w:rPr>
        <w:t>• Toner üretiminde kullanılan toz mürekkebin herhangi bir şekilde tonere ait olan plastik ve hareketli parçalar üzerine sızmamış olması ve toner sallandığında toz şeklinde dökülmemesi gerekmektedir.</w:t>
      </w:r>
    </w:p>
    <w:p w:rsidR="00C87847" w:rsidRPr="00C87847" w:rsidRDefault="00C87847" w:rsidP="006941C1">
      <w:pPr>
        <w:contextualSpacing/>
        <w:jc w:val="both"/>
        <w:rPr>
          <w:sz w:val="22"/>
          <w:szCs w:val="22"/>
        </w:rPr>
      </w:pPr>
      <w:r w:rsidRPr="00C87847">
        <w:rPr>
          <w:sz w:val="22"/>
          <w:szCs w:val="22"/>
        </w:rPr>
        <w:t>• Tonerlerin arızalı olması durumunda (Markanın yetkili servisleri tarafından ispatlanmış arızalarda) yüklenici firma karşılıksız olarak arızayı giderecek. Arıza giderilemezse en geç 15 gün içerisinde birebir değişimini yapacaktır.</w:t>
      </w:r>
    </w:p>
    <w:p w:rsidR="00C87847" w:rsidRPr="00C87847" w:rsidRDefault="00C87847" w:rsidP="006941C1">
      <w:pPr>
        <w:contextualSpacing/>
        <w:jc w:val="both"/>
        <w:rPr>
          <w:sz w:val="22"/>
          <w:szCs w:val="22"/>
        </w:rPr>
      </w:pPr>
      <w:r w:rsidRPr="00C87847">
        <w:rPr>
          <w:sz w:val="22"/>
          <w:szCs w:val="22"/>
        </w:rPr>
        <w:t>• Kullanım esnasında yazıcılardan tonerin orijinal olmadığına dair bir uyarı geldiğinde yüklenici firma tarafından toner orijinaliyle değiştirilecektir.</w:t>
      </w:r>
    </w:p>
    <w:p w:rsidR="00C87847" w:rsidRDefault="00C87847" w:rsidP="0070573E">
      <w:pPr>
        <w:pStyle w:val="AralkYok"/>
      </w:pPr>
    </w:p>
    <w:p w:rsidR="0070573E" w:rsidRDefault="0070573E" w:rsidP="0070573E">
      <w:pPr>
        <w:pStyle w:val="AralkYok"/>
      </w:pPr>
    </w:p>
    <w:p w:rsidR="0070573E" w:rsidRPr="00C87847" w:rsidRDefault="0070573E" w:rsidP="0070573E">
      <w:pPr>
        <w:pStyle w:val="AralkYok"/>
        <w:rPr>
          <w:rFonts w:ascii="Times New Roman" w:hAnsi="Times New Roman" w:cs="Times New Roman"/>
          <w:b/>
          <w:color w:val="FF0000"/>
        </w:rPr>
      </w:pPr>
      <w:r w:rsidRPr="00C87847">
        <w:rPr>
          <w:rFonts w:ascii="Times New Roman" w:hAnsi="Times New Roman" w:cs="Times New Roman"/>
          <w:b/>
          <w:color w:val="FF0000"/>
        </w:rPr>
        <w:t>ÜRÜNLERİN TESLİM YERİ</w:t>
      </w:r>
    </w:p>
    <w:p w:rsidR="0070573E" w:rsidRPr="00C87847" w:rsidRDefault="0070573E" w:rsidP="0070573E">
      <w:pPr>
        <w:pStyle w:val="AralkYok"/>
        <w:rPr>
          <w:rFonts w:ascii="Times New Roman" w:hAnsi="Times New Roman" w:cs="Times New Roman"/>
        </w:rPr>
      </w:pPr>
      <w:r w:rsidRPr="00C87847">
        <w:rPr>
          <w:rFonts w:ascii="Times New Roman" w:hAnsi="Times New Roman" w:cs="Times New Roman"/>
        </w:rPr>
        <w:t>Ürünler, İdaremizin belirleyeceği tarihte, İdaremizin belirleyeceği adrese tam ve eksiksiz olarak</w:t>
      </w:r>
    </w:p>
    <w:p w:rsidR="0070573E" w:rsidRPr="00C87847" w:rsidRDefault="0070573E" w:rsidP="0070573E">
      <w:pPr>
        <w:pStyle w:val="AralkYok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teslim</w:t>
      </w:r>
      <w:proofErr w:type="gramEnd"/>
      <w:r w:rsidRPr="00C87847">
        <w:rPr>
          <w:rFonts w:ascii="Times New Roman" w:hAnsi="Times New Roman" w:cs="Times New Roman"/>
        </w:rPr>
        <w:t xml:space="preserve"> edilecektir.</w:t>
      </w:r>
    </w:p>
    <w:p w:rsidR="0070573E" w:rsidRPr="00C87847" w:rsidRDefault="0070573E" w:rsidP="0070573E">
      <w:pPr>
        <w:pStyle w:val="AralkYok"/>
        <w:rPr>
          <w:rFonts w:ascii="Times New Roman" w:hAnsi="Times New Roman" w:cs="Times New Roman"/>
        </w:rPr>
      </w:pPr>
    </w:p>
    <w:p w:rsidR="0070573E" w:rsidRPr="00C87847" w:rsidRDefault="0070573E" w:rsidP="0070573E">
      <w:pPr>
        <w:pStyle w:val="AralkYok"/>
        <w:rPr>
          <w:rFonts w:ascii="Times New Roman" w:hAnsi="Times New Roman" w:cs="Times New Roman"/>
          <w:b/>
          <w:color w:val="FF0000"/>
        </w:rPr>
      </w:pPr>
      <w:r w:rsidRPr="00C87847">
        <w:rPr>
          <w:rFonts w:ascii="Times New Roman" w:hAnsi="Times New Roman" w:cs="Times New Roman"/>
          <w:b/>
          <w:color w:val="FF0000"/>
        </w:rPr>
        <w:t>DİĞER ŞARTLAR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r w:rsidRPr="00C87847">
        <w:rPr>
          <w:rFonts w:ascii="Times New Roman" w:hAnsi="Times New Roman" w:cs="Times New Roman"/>
        </w:rPr>
        <w:t>1- Ürünler şartname hükümlerine uygun hazırlandığı görüldükten sonra teslim alınacaktır.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r w:rsidRPr="00C87847">
        <w:rPr>
          <w:rFonts w:ascii="Times New Roman" w:hAnsi="Times New Roman" w:cs="Times New Roman"/>
        </w:rPr>
        <w:t>2- Ürünlerin nakli, yükleme, boşaltma, istif, depolama işleri ile ilgili tüm sorumluluk istekliye ait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olup</w:t>
      </w:r>
      <w:proofErr w:type="gramEnd"/>
      <w:r w:rsidRPr="00C87847">
        <w:rPr>
          <w:rFonts w:ascii="Times New Roman" w:hAnsi="Times New Roman" w:cs="Times New Roman"/>
        </w:rPr>
        <w:t>, bununla ilgili gereken her türlü alet, edevat, işçilik, paketleme, sigorta, taşıma ve benzeri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lastRenderedPageBreak/>
        <w:t>yükümlülüklerden</w:t>
      </w:r>
      <w:proofErr w:type="gramEnd"/>
      <w:r w:rsidRPr="00C87847">
        <w:rPr>
          <w:rFonts w:ascii="Times New Roman" w:hAnsi="Times New Roman" w:cs="Times New Roman"/>
        </w:rPr>
        <w:t xml:space="preserve"> doğacak ücretlerin ödenmesinden</w:t>
      </w:r>
      <w:r w:rsidR="004F0C36">
        <w:rPr>
          <w:rFonts w:ascii="Times New Roman" w:hAnsi="Times New Roman" w:cs="Times New Roman"/>
        </w:rPr>
        <w:t xml:space="preserve"> de istekli</w:t>
      </w:r>
      <w:r w:rsidRPr="00C87847">
        <w:rPr>
          <w:rFonts w:ascii="Times New Roman" w:hAnsi="Times New Roman" w:cs="Times New Roman"/>
        </w:rPr>
        <w:t xml:space="preserve"> mesuldür.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r w:rsidRPr="00C87847">
        <w:rPr>
          <w:rFonts w:ascii="Times New Roman" w:hAnsi="Times New Roman" w:cs="Times New Roman"/>
        </w:rPr>
        <w:t>3- Ürünlerin yükleme, boşaltma ve nakli esnasında her türlü emniyet önlemini istekli alacaktır.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r w:rsidRPr="00C87847">
        <w:rPr>
          <w:rFonts w:ascii="Times New Roman" w:hAnsi="Times New Roman" w:cs="Times New Roman"/>
        </w:rPr>
        <w:t>4- Ürünler İdare tarafından tek seferde teslim alınacaktır.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r w:rsidRPr="00C87847">
        <w:rPr>
          <w:rFonts w:ascii="Times New Roman" w:hAnsi="Times New Roman" w:cs="Times New Roman"/>
        </w:rPr>
        <w:t>5-Numune, katalog veya aydınlatıcı doküman teklif esnasında teslim edilecektir. Numuneler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orijinal</w:t>
      </w:r>
      <w:proofErr w:type="gramEnd"/>
      <w:r w:rsidRPr="00C87847">
        <w:rPr>
          <w:rFonts w:ascii="Times New Roman" w:hAnsi="Times New Roman" w:cs="Times New Roman"/>
        </w:rPr>
        <w:t xml:space="preserve"> ambalajında olacaktır. Numune teslim edilmeyen teklifler değerlendirmeye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alınmayacaktır</w:t>
      </w:r>
      <w:proofErr w:type="gramEnd"/>
      <w:r w:rsidRPr="00C87847">
        <w:rPr>
          <w:rFonts w:ascii="Times New Roman" w:hAnsi="Times New Roman" w:cs="Times New Roman"/>
        </w:rPr>
        <w:t>. Teknik şartnamede belirtilen özelliklere göre hazırlanan numunelere göre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ürünlerin</w:t>
      </w:r>
      <w:proofErr w:type="gramEnd"/>
      <w:r w:rsidRPr="00C87847">
        <w:rPr>
          <w:rFonts w:ascii="Times New Roman" w:hAnsi="Times New Roman" w:cs="Times New Roman"/>
        </w:rPr>
        <w:t xml:space="preserve"> uygunluğuna karar verilecektir.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r w:rsidRPr="00C87847">
        <w:rPr>
          <w:rFonts w:ascii="Times New Roman" w:hAnsi="Times New Roman" w:cs="Times New Roman"/>
        </w:rPr>
        <w:t>6- İstekli, şartnameye göre üstlendiği yükümlülüklerini yerine getirmesi sırasında ilgili mevzuat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hükümleri</w:t>
      </w:r>
      <w:proofErr w:type="gramEnd"/>
      <w:r w:rsidRPr="00C87847">
        <w:rPr>
          <w:rFonts w:ascii="Times New Roman" w:hAnsi="Times New Roman" w:cs="Times New Roman"/>
        </w:rPr>
        <w:t xml:space="preserve"> gereğince koruma altına alınmış fikri ve/veya sınai mülkiyet konusu olan bir hak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ve</w:t>
      </w:r>
      <w:proofErr w:type="gramEnd"/>
      <w:r w:rsidRPr="00C87847">
        <w:rPr>
          <w:rFonts w:ascii="Times New Roman" w:hAnsi="Times New Roman" w:cs="Times New Roman"/>
        </w:rPr>
        <w:t>/veya menfaatin ihlal edilmesi halinde, bundan kaynaklanan her türlü idari, hukuki, cezai ve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mali</w:t>
      </w:r>
      <w:proofErr w:type="gramEnd"/>
      <w:r w:rsidRPr="00C87847">
        <w:rPr>
          <w:rFonts w:ascii="Times New Roman" w:hAnsi="Times New Roman" w:cs="Times New Roman"/>
        </w:rPr>
        <w:t xml:space="preserve"> sorumluluk isteklinin kendisine aittir. Fikri ve/veya sınai, marka, patent, endüstriyel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tasarım</w:t>
      </w:r>
      <w:proofErr w:type="gramEnd"/>
      <w:r w:rsidRPr="00C87847">
        <w:rPr>
          <w:rFonts w:ascii="Times New Roman" w:hAnsi="Times New Roman" w:cs="Times New Roman"/>
        </w:rPr>
        <w:t xml:space="preserve"> ve faydalı model hak bedellerini ödeyecektir.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r w:rsidRPr="00C87847">
        <w:rPr>
          <w:rFonts w:ascii="Times New Roman" w:hAnsi="Times New Roman" w:cs="Times New Roman"/>
        </w:rPr>
        <w:t>7- Ürünlerle ilgili muhtemel yasal sorunların ortaya çıkması durumunda üçüncü kişiler tarafından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tazminat</w:t>
      </w:r>
      <w:proofErr w:type="gramEnd"/>
      <w:r w:rsidRPr="00C87847">
        <w:rPr>
          <w:rFonts w:ascii="Times New Roman" w:hAnsi="Times New Roman" w:cs="Times New Roman"/>
        </w:rPr>
        <w:t xml:space="preserve"> talep edildiği takdirde tüm masraflar istekliye aittir. Bu sözleşmeye konu ürünlerin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ilgili</w:t>
      </w:r>
      <w:proofErr w:type="gramEnd"/>
      <w:r w:rsidRPr="00C87847">
        <w:rPr>
          <w:rFonts w:ascii="Times New Roman" w:hAnsi="Times New Roman" w:cs="Times New Roman"/>
        </w:rPr>
        <w:t xml:space="preserve"> üçüncü kişilerden gelebilecek her türlü hukuki ve cezai parasal ödemeleri, tazminatları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istekli</w:t>
      </w:r>
      <w:proofErr w:type="gramEnd"/>
      <w:r w:rsidRPr="00C87847">
        <w:rPr>
          <w:rFonts w:ascii="Times New Roman" w:hAnsi="Times New Roman" w:cs="Times New Roman"/>
        </w:rPr>
        <w:t xml:space="preserve"> ödeyecektir.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r w:rsidRPr="00C87847">
        <w:rPr>
          <w:rFonts w:ascii="Times New Roman" w:hAnsi="Times New Roman" w:cs="Times New Roman"/>
        </w:rPr>
        <w:t>8- Bu şartname kapsamındaki işin uygulanmasından doğabilecek her türlü uyuşmazlık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durumunda</w:t>
      </w:r>
      <w:proofErr w:type="gramEnd"/>
      <w:r w:rsidRPr="00C87847">
        <w:rPr>
          <w:rFonts w:ascii="Times New Roman" w:hAnsi="Times New Roman" w:cs="Times New Roman"/>
        </w:rPr>
        <w:t>, İdare defterleri ve tahlil raporları ile İdare tarafından tutulmuş tutanakların veya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diğer</w:t>
      </w:r>
      <w:proofErr w:type="gramEnd"/>
      <w:r w:rsidRPr="00C87847">
        <w:rPr>
          <w:rFonts w:ascii="Times New Roman" w:hAnsi="Times New Roman" w:cs="Times New Roman"/>
        </w:rPr>
        <w:t xml:space="preserve"> belgelerin muteber bulunduğunu istekli kabul eder.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r w:rsidRPr="00C87847">
        <w:rPr>
          <w:rFonts w:ascii="Times New Roman" w:hAnsi="Times New Roman" w:cs="Times New Roman"/>
        </w:rPr>
        <w:t>9- İstekliler kısmi teklif veremeyeceklerdir.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r w:rsidRPr="00C87847">
        <w:rPr>
          <w:rFonts w:ascii="Times New Roman" w:hAnsi="Times New Roman" w:cs="Times New Roman"/>
        </w:rPr>
        <w:t>10- Ürünler İdarece istekliye bildirilen adetlerde paketlenerek, paket içerikleri ve adetleri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C87847">
        <w:rPr>
          <w:rFonts w:ascii="Times New Roman" w:hAnsi="Times New Roman" w:cs="Times New Roman"/>
        </w:rPr>
        <w:t>ambalajların</w:t>
      </w:r>
      <w:proofErr w:type="gramEnd"/>
      <w:r w:rsidRPr="00C87847">
        <w:rPr>
          <w:rFonts w:ascii="Times New Roman" w:hAnsi="Times New Roman" w:cs="Times New Roman"/>
        </w:rPr>
        <w:t xml:space="preserve"> dört tarafına yapıştırılacak etiketlerle belirtilecektir.</w:t>
      </w:r>
    </w:p>
    <w:p w:rsidR="0070573E" w:rsidRPr="00C87847" w:rsidRDefault="0070573E" w:rsidP="0070573E">
      <w:pPr>
        <w:pStyle w:val="AralkYok"/>
        <w:jc w:val="both"/>
        <w:rPr>
          <w:rFonts w:ascii="Times New Roman" w:hAnsi="Times New Roman" w:cs="Times New Roman"/>
        </w:rPr>
      </w:pPr>
    </w:p>
    <w:p w:rsidR="0070573E" w:rsidRDefault="0070573E" w:rsidP="0070573E">
      <w:pPr>
        <w:pStyle w:val="AralkYok"/>
      </w:pPr>
    </w:p>
    <w:p w:rsidR="00E720BC" w:rsidRPr="0070573E" w:rsidRDefault="00E720BC" w:rsidP="0070573E"/>
    <w:sectPr w:rsidR="00E720BC" w:rsidRPr="0070573E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0B" w:rsidRDefault="0072100B" w:rsidP="00EE3768">
      <w:r>
        <w:separator/>
      </w:r>
    </w:p>
  </w:endnote>
  <w:endnote w:type="continuationSeparator" w:id="0">
    <w:p w:rsidR="0072100B" w:rsidRDefault="0072100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0B" w:rsidRDefault="0072100B" w:rsidP="00EE3768">
      <w:r>
        <w:separator/>
      </w:r>
    </w:p>
  </w:footnote>
  <w:footnote w:type="continuationSeparator" w:id="0">
    <w:p w:rsidR="0072100B" w:rsidRDefault="0072100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67C6AB1"/>
    <w:multiLevelType w:val="multilevel"/>
    <w:tmpl w:val="367C6AB1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5E9"/>
    <w:rsid w:val="0004169D"/>
    <w:rsid w:val="0006147B"/>
    <w:rsid w:val="00065DAE"/>
    <w:rsid w:val="000938DF"/>
    <w:rsid w:val="000B67D3"/>
    <w:rsid w:val="000C1888"/>
    <w:rsid w:val="000D0F3D"/>
    <w:rsid w:val="000D31FF"/>
    <w:rsid w:val="000D64A2"/>
    <w:rsid w:val="000F0A4C"/>
    <w:rsid w:val="0012609F"/>
    <w:rsid w:val="00131AD7"/>
    <w:rsid w:val="00155D7D"/>
    <w:rsid w:val="001576C6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D42F1"/>
    <w:rsid w:val="0030135D"/>
    <w:rsid w:val="003145E0"/>
    <w:rsid w:val="00334A5B"/>
    <w:rsid w:val="00337C8E"/>
    <w:rsid w:val="00340FD0"/>
    <w:rsid w:val="003428A0"/>
    <w:rsid w:val="003478E1"/>
    <w:rsid w:val="003619C1"/>
    <w:rsid w:val="003B3E8C"/>
    <w:rsid w:val="003E09E6"/>
    <w:rsid w:val="003E2267"/>
    <w:rsid w:val="003F17C4"/>
    <w:rsid w:val="003F2703"/>
    <w:rsid w:val="00414A29"/>
    <w:rsid w:val="004241F0"/>
    <w:rsid w:val="00443091"/>
    <w:rsid w:val="00472A73"/>
    <w:rsid w:val="00491A46"/>
    <w:rsid w:val="0049570F"/>
    <w:rsid w:val="004B0AC5"/>
    <w:rsid w:val="004D05BD"/>
    <w:rsid w:val="004D5819"/>
    <w:rsid w:val="004E1185"/>
    <w:rsid w:val="004E3F40"/>
    <w:rsid w:val="004F0C36"/>
    <w:rsid w:val="00547EA6"/>
    <w:rsid w:val="005820FA"/>
    <w:rsid w:val="00592ABA"/>
    <w:rsid w:val="00593EFD"/>
    <w:rsid w:val="005B085E"/>
    <w:rsid w:val="005C1E28"/>
    <w:rsid w:val="005C44F5"/>
    <w:rsid w:val="005C7296"/>
    <w:rsid w:val="005F4C7C"/>
    <w:rsid w:val="005F67D1"/>
    <w:rsid w:val="00600EC1"/>
    <w:rsid w:val="00617D6E"/>
    <w:rsid w:val="00631536"/>
    <w:rsid w:val="0063316F"/>
    <w:rsid w:val="00662FFB"/>
    <w:rsid w:val="0066603A"/>
    <w:rsid w:val="00674185"/>
    <w:rsid w:val="00687A76"/>
    <w:rsid w:val="006941C1"/>
    <w:rsid w:val="006974EA"/>
    <w:rsid w:val="006B2F43"/>
    <w:rsid w:val="006B39A7"/>
    <w:rsid w:val="006C46E0"/>
    <w:rsid w:val="0070573E"/>
    <w:rsid w:val="007202FB"/>
    <w:rsid w:val="0072100B"/>
    <w:rsid w:val="00737C6B"/>
    <w:rsid w:val="00755E13"/>
    <w:rsid w:val="00763486"/>
    <w:rsid w:val="00775326"/>
    <w:rsid w:val="007900B1"/>
    <w:rsid w:val="007C7FE1"/>
    <w:rsid w:val="007F2D7F"/>
    <w:rsid w:val="007F6A47"/>
    <w:rsid w:val="008051EF"/>
    <w:rsid w:val="00805FAA"/>
    <w:rsid w:val="00810048"/>
    <w:rsid w:val="00821D55"/>
    <w:rsid w:val="00823C6D"/>
    <w:rsid w:val="00867182"/>
    <w:rsid w:val="0087227F"/>
    <w:rsid w:val="00874864"/>
    <w:rsid w:val="008935F4"/>
    <w:rsid w:val="008B7373"/>
    <w:rsid w:val="008C140C"/>
    <w:rsid w:val="008C1B02"/>
    <w:rsid w:val="008D5707"/>
    <w:rsid w:val="008F1635"/>
    <w:rsid w:val="008F5D58"/>
    <w:rsid w:val="00906290"/>
    <w:rsid w:val="00907321"/>
    <w:rsid w:val="0091308A"/>
    <w:rsid w:val="009345EE"/>
    <w:rsid w:val="0094316C"/>
    <w:rsid w:val="00953B29"/>
    <w:rsid w:val="00964073"/>
    <w:rsid w:val="0097085F"/>
    <w:rsid w:val="0097389C"/>
    <w:rsid w:val="0099212C"/>
    <w:rsid w:val="009A03C3"/>
    <w:rsid w:val="009A443F"/>
    <w:rsid w:val="00A0685C"/>
    <w:rsid w:val="00A64840"/>
    <w:rsid w:val="00A658AE"/>
    <w:rsid w:val="00A92AEF"/>
    <w:rsid w:val="00A96A48"/>
    <w:rsid w:val="00AB18B0"/>
    <w:rsid w:val="00AB438A"/>
    <w:rsid w:val="00AD2A56"/>
    <w:rsid w:val="00AD3D7E"/>
    <w:rsid w:val="00AF253C"/>
    <w:rsid w:val="00B001D4"/>
    <w:rsid w:val="00B03E8F"/>
    <w:rsid w:val="00B07437"/>
    <w:rsid w:val="00B1753E"/>
    <w:rsid w:val="00B35951"/>
    <w:rsid w:val="00B66BA0"/>
    <w:rsid w:val="00B7264B"/>
    <w:rsid w:val="00B954DA"/>
    <w:rsid w:val="00BA5331"/>
    <w:rsid w:val="00BA5E7C"/>
    <w:rsid w:val="00BC0154"/>
    <w:rsid w:val="00BC4195"/>
    <w:rsid w:val="00BC4351"/>
    <w:rsid w:val="00BD6D97"/>
    <w:rsid w:val="00BE1581"/>
    <w:rsid w:val="00C064EA"/>
    <w:rsid w:val="00C12D91"/>
    <w:rsid w:val="00C22859"/>
    <w:rsid w:val="00C44557"/>
    <w:rsid w:val="00C547D2"/>
    <w:rsid w:val="00C73B62"/>
    <w:rsid w:val="00C75949"/>
    <w:rsid w:val="00C86A80"/>
    <w:rsid w:val="00C87847"/>
    <w:rsid w:val="00CA299C"/>
    <w:rsid w:val="00CB1486"/>
    <w:rsid w:val="00CB1890"/>
    <w:rsid w:val="00CC287B"/>
    <w:rsid w:val="00CC5BBB"/>
    <w:rsid w:val="00CE19C6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5282"/>
    <w:rsid w:val="00D86BB9"/>
    <w:rsid w:val="00DA4EA4"/>
    <w:rsid w:val="00DB1F2D"/>
    <w:rsid w:val="00DB38E7"/>
    <w:rsid w:val="00DB6576"/>
    <w:rsid w:val="00DE3B91"/>
    <w:rsid w:val="00E07E33"/>
    <w:rsid w:val="00E1396C"/>
    <w:rsid w:val="00E44C4D"/>
    <w:rsid w:val="00E52C33"/>
    <w:rsid w:val="00E67E50"/>
    <w:rsid w:val="00E720BC"/>
    <w:rsid w:val="00EA4950"/>
    <w:rsid w:val="00ED0480"/>
    <w:rsid w:val="00EE3768"/>
    <w:rsid w:val="00EE4E3D"/>
    <w:rsid w:val="00F01B59"/>
    <w:rsid w:val="00F1493D"/>
    <w:rsid w:val="00F3278B"/>
    <w:rsid w:val="00F332C4"/>
    <w:rsid w:val="00F348FB"/>
    <w:rsid w:val="00F37235"/>
    <w:rsid w:val="00F41DDF"/>
    <w:rsid w:val="00F54406"/>
    <w:rsid w:val="00F727C1"/>
    <w:rsid w:val="00F86E09"/>
    <w:rsid w:val="00F9648D"/>
    <w:rsid w:val="00FA7142"/>
    <w:rsid w:val="00FB3141"/>
    <w:rsid w:val="00FC1E77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592A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92ABA"/>
    <w:rPr>
      <w:rFonts w:ascii="Tahoma" w:eastAsia="Times New Roman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70573E"/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NormalWeb">
    <w:name w:val="Normal (Web)"/>
    <w:basedOn w:val="Normal"/>
    <w:uiPriority w:val="99"/>
    <w:unhideWhenUsed/>
    <w:rsid w:val="008D57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Gl">
    <w:name w:val="Strong"/>
    <w:basedOn w:val="VarsaylanParagrafYazTipi"/>
    <w:uiPriority w:val="22"/>
    <w:qFormat/>
    <w:rsid w:val="008D5707"/>
    <w:rPr>
      <w:b/>
      <w:bCs/>
    </w:rPr>
  </w:style>
  <w:style w:type="paragraph" w:styleId="BelgeBalantlar">
    <w:name w:val="Document Map"/>
    <w:basedOn w:val="Normal"/>
    <w:link w:val="BelgeBalantlarChar"/>
    <w:semiHidden/>
    <w:unhideWhenUsed/>
    <w:qFormat/>
    <w:rsid w:val="00631536"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31536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631536"/>
    <w:pPr>
      <w:widowControl w:val="0"/>
      <w:overflowPunct/>
      <w:autoSpaceDE/>
      <w:autoSpaceDN/>
      <w:adjustRightInd/>
      <w:ind w:left="708"/>
      <w:textAlignment w:val="auto"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qFormat/>
    <w:locked/>
    <w:rsid w:val="00631536"/>
    <w:rPr>
      <w:rFonts w:ascii="Times New Roman" w:eastAsia="Times New Roman" w:hAnsi="Times New Roman" w:cs="Times New Roman"/>
      <w:sz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592A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92ABA"/>
    <w:rPr>
      <w:rFonts w:ascii="Tahoma" w:eastAsia="Times New Roman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70573E"/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NormalWeb">
    <w:name w:val="Normal (Web)"/>
    <w:basedOn w:val="Normal"/>
    <w:uiPriority w:val="99"/>
    <w:unhideWhenUsed/>
    <w:rsid w:val="008D57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Gl">
    <w:name w:val="Strong"/>
    <w:basedOn w:val="VarsaylanParagrafYazTipi"/>
    <w:uiPriority w:val="22"/>
    <w:qFormat/>
    <w:rsid w:val="008D5707"/>
    <w:rPr>
      <w:b/>
      <w:bCs/>
    </w:rPr>
  </w:style>
  <w:style w:type="paragraph" w:styleId="BelgeBalantlar">
    <w:name w:val="Document Map"/>
    <w:basedOn w:val="Normal"/>
    <w:link w:val="BelgeBalantlarChar"/>
    <w:semiHidden/>
    <w:unhideWhenUsed/>
    <w:qFormat/>
    <w:rsid w:val="00631536"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31536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631536"/>
    <w:pPr>
      <w:widowControl w:val="0"/>
      <w:overflowPunct/>
      <w:autoSpaceDE/>
      <w:autoSpaceDN/>
      <w:adjustRightInd/>
      <w:ind w:left="708"/>
      <w:textAlignment w:val="auto"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qFormat/>
    <w:locked/>
    <w:rsid w:val="00631536"/>
    <w:rPr>
      <w:rFonts w:ascii="Times New Roman" w:eastAsia="Times New Roman" w:hAnsi="Times New Roman" w:cs="Times New Roman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83E2-782D-480A-84A8-6BA43812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MAİ</cp:lastModifiedBy>
  <cp:revision>30</cp:revision>
  <cp:lastPrinted>2023-10-20T12:33:00Z</cp:lastPrinted>
  <dcterms:created xsi:type="dcterms:W3CDTF">2022-12-16T08:03:00Z</dcterms:created>
  <dcterms:modified xsi:type="dcterms:W3CDTF">2023-10-20T12:41:00Z</dcterms:modified>
</cp:coreProperties>
</file>